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A0" w:rsidRDefault="00BA23F8" w:rsidP="00BA23F8">
      <w:pPr>
        <w:jc w:val="center"/>
        <w:rPr>
          <w:rFonts w:ascii="Arial" w:hAnsi="Arial" w:cs="Arial"/>
          <w:b/>
          <w:color w:val="000000"/>
          <w:szCs w:val="20"/>
        </w:rPr>
      </w:pPr>
      <w:r w:rsidRPr="00ED2772">
        <w:rPr>
          <w:rFonts w:ascii="Arial" w:hAnsi="Arial" w:cs="Arial"/>
          <w:b/>
          <w:color w:val="000000"/>
          <w:szCs w:val="20"/>
        </w:rPr>
        <w:t>REQUISITOS EXI</w:t>
      </w:r>
      <w:r w:rsidR="009B4D06" w:rsidRPr="00ED2772">
        <w:rPr>
          <w:rFonts w:ascii="Arial" w:hAnsi="Arial" w:cs="Arial"/>
          <w:b/>
          <w:color w:val="000000"/>
          <w:szCs w:val="20"/>
        </w:rPr>
        <w:t>GI</w:t>
      </w:r>
      <w:r w:rsidRPr="00ED2772">
        <w:rPr>
          <w:rFonts w:ascii="Arial" w:hAnsi="Arial" w:cs="Arial"/>
          <w:b/>
          <w:color w:val="000000"/>
          <w:szCs w:val="20"/>
        </w:rPr>
        <w:t xml:space="preserve">BLES POR LA AUDITORIA SUPERIOR DE LA FEDERACIÓN </w:t>
      </w:r>
    </w:p>
    <w:p w:rsidR="00BA23F8" w:rsidRPr="00ED2772" w:rsidRDefault="00BA23F8" w:rsidP="00BA23F8">
      <w:pPr>
        <w:jc w:val="center"/>
        <w:rPr>
          <w:rFonts w:ascii="Arial" w:hAnsi="Arial" w:cs="Arial"/>
          <w:b/>
          <w:color w:val="000000"/>
          <w:szCs w:val="20"/>
        </w:rPr>
      </w:pPr>
      <w:r w:rsidRPr="00ED2772">
        <w:rPr>
          <w:rFonts w:ascii="Arial" w:hAnsi="Arial" w:cs="Arial"/>
          <w:b/>
          <w:color w:val="000000"/>
          <w:szCs w:val="20"/>
        </w:rPr>
        <w:t xml:space="preserve">EN MATERIA DE COMPROBACIÓN DE RECURSOS </w:t>
      </w:r>
    </w:p>
    <w:p w:rsidR="0080745D" w:rsidRPr="00ED2772" w:rsidRDefault="0080745D" w:rsidP="00ED2772">
      <w:pPr>
        <w:ind w:right="-1608"/>
        <w:rPr>
          <w:rFonts w:ascii="Arial" w:hAnsi="Arial" w:cs="Arial"/>
          <w:color w:val="000000"/>
          <w:szCs w:val="20"/>
        </w:rPr>
      </w:pPr>
      <w:r w:rsidRPr="00ED2772">
        <w:rPr>
          <w:rFonts w:ascii="Arial" w:hAnsi="Arial" w:cs="Arial"/>
          <w:color w:val="000000"/>
          <w:szCs w:val="20"/>
        </w:rPr>
        <w:t xml:space="preserve">Documentación que se requiere en la revisión de recursos federales </w:t>
      </w:r>
      <w:r w:rsidR="009B4D06" w:rsidRPr="00ED2772">
        <w:rPr>
          <w:rFonts w:ascii="Arial" w:hAnsi="Arial" w:cs="Arial"/>
          <w:color w:val="000000"/>
          <w:szCs w:val="20"/>
        </w:rPr>
        <w:t>para solventar las observaciones de la Auditoría Superior de la Federación (ASF)</w:t>
      </w:r>
      <w:r w:rsidRPr="00ED2772">
        <w:rPr>
          <w:rFonts w:ascii="Arial" w:hAnsi="Arial" w:cs="Arial"/>
          <w:color w:val="000000"/>
          <w:szCs w:val="20"/>
        </w:rPr>
        <w:t>:</w:t>
      </w:r>
      <w:bookmarkStart w:id="0" w:name="_GoBack"/>
      <w:bookmarkEnd w:id="0"/>
    </w:p>
    <w:p w:rsidR="009B4D06" w:rsidRPr="00ED2772" w:rsidRDefault="009B4D06">
      <w:pPr>
        <w:rPr>
          <w:rFonts w:ascii="Arial" w:hAnsi="Arial" w:cs="Arial"/>
          <w:color w:val="000000"/>
          <w:szCs w:val="20"/>
        </w:rPr>
      </w:pPr>
      <w:r w:rsidRPr="00ED2772">
        <w:rPr>
          <w:rFonts w:ascii="Arial" w:hAnsi="Arial" w:cs="Arial"/>
          <w:color w:val="000000"/>
          <w:szCs w:val="20"/>
        </w:rPr>
        <w:t>Se solicita a la</w:t>
      </w:r>
      <w:r w:rsidR="0080745D" w:rsidRPr="00ED2772">
        <w:rPr>
          <w:rFonts w:ascii="Arial" w:hAnsi="Arial" w:cs="Arial"/>
          <w:color w:val="000000"/>
          <w:szCs w:val="20"/>
        </w:rPr>
        <w:t xml:space="preserve"> Red que se integre</w:t>
      </w:r>
      <w:r w:rsidRPr="00ED2772">
        <w:rPr>
          <w:rFonts w:ascii="Arial" w:hAnsi="Arial" w:cs="Arial"/>
          <w:color w:val="000000"/>
          <w:szCs w:val="20"/>
        </w:rPr>
        <w:t>n</w:t>
      </w:r>
      <w:r w:rsidR="0080745D" w:rsidRPr="00ED2772">
        <w:rPr>
          <w:rFonts w:ascii="Arial" w:hAnsi="Arial" w:cs="Arial"/>
          <w:color w:val="000000"/>
          <w:szCs w:val="20"/>
        </w:rPr>
        <w:t xml:space="preserve"> </w:t>
      </w:r>
      <w:r w:rsidRPr="00ED2772">
        <w:rPr>
          <w:rFonts w:ascii="Arial" w:hAnsi="Arial" w:cs="Arial"/>
          <w:color w:val="000000"/>
          <w:szCs w:val="20"/>
        </w:rPr>
        <w:t>las siguientes carpetas electrónicas:</w:t>
      </w:r>
    </w:p>
    <w:p w:rsidR="0080745D" w:rsidRPr="00ED2772" w:rsidRDefault="00F86E6C" w:rsidP="00F86E6C">
      <w:pPr>
        <w:rPr>
          <w:rFonts w:ascii="Arial" w:hAnsi="Arial" w:cs="Arial"/>
          <w:color w:val="000000"/>
          <w:szCs w:val="20"/>
        </w:rPr>
      </w:pPr>
      <w:r w:rsidRPr="00ED2772">
        <w:rPr>
          <w:rFonts w:ascii="Arial" w:hAnsi="Arial" w:cs="Arial"/>
          <w:color w:val="000000"/>
          <w:szCs w:val="20"/>
        </w:rPr>
        <w:t>C</w:t>
      </w:r>
      <w:r w:rsidR="0080745D" w:rsidRPr="00ED2772">
        <w:rPr>
          <w:rFonts w:ascii="Arial" w:hAnsi="Arial" w:cs="Arial"/>
          <w:color w:val="000000"/>
          <w:szCs w:val="20"/>
        </w:rPr>
        <w:t xml:space="preserve">arpeta electrónica </w:t>
      </w:r>
      <w:r w:rsidR="009B4D06" w:rsidRPr="00ED2772">
        <w:rPr>
          <w:rFonts w:ascii="Arial" w:hAnsi="Arial" w:cs="Arial"/>
          <w:color w:val="000000"/>
          <w:szCs w:val="20"/>
        </w:rPr>
        <w:t>nombrada</w:t>
      </w:r>
      <w:r w:rsidR="00D95B18" w:rsidRPr="00ED2772">
        <w:rPr>
          <w:rFonts w:ascii="Arial" w:hAnsi="Arial" w:cs="Arial"/>
          <w:color w:val="000000"/>
          <w:szCs w:val="20"/>
        </w:rPr>
        <w:t xml:space="preserve"> con el número de SOLICITUD de recursos y a su vez </w:t>
      </w:r>
      <w:r w:rsidR="0080745D" w:rsidRPr="00ED2772">
        <w:rPr>
          <w:rFonts w:ascii="Arial" w:hAnsi="Arial" w:cs="Arial"/>
          <w:color w:val="000000"/>
          <w:szCs w:val="20"/>
        </w:rPr>
        <w:t xml:space="preserve">la documentación e información digitalizada </w:t>
      </w:r>
      <w:r w:rsidR="00D95B18" w:rsidRPr="00ED2772">
        <w:rPr>
          <w:rFonts w:ascii="Arial" w:hAnsi="Arial" w:cs="Arial"/>
          <w:color w:val="000000"/>
          <w:szCs w:val="20"/>
        </w:rPr>
        <w:t xml:space="preserve">se integre </w:t>
      </w:r>
      <w:r w:rsidR="0080745D" w:rsidRPr="00ED2772">
        <w:rPr>
          <w:rFonts w:ascii="Arial" w:hAnsi="Arial" w:cs="Arial"/>
          <w:color w:val="000000"/>
          <w:szCs w:val="20"/>
        </w:rPr>
        <w:t>de la siguiente manera:</w:t>
      </w:r>
    </w:p>
    <w:p w:rsidR="003011F2" w:rsidRPr="00ED2772" w:rsidRDefault="009B4D06" w:rsidP="000A4360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2"/>
          <w:szCs w:val="20"/>
        </w:rPr>
      </w:pPr>
      <w:r w:rsidRPr="00ED2772">
        <w:rPr>
          <w:rFonts w:ascii="Arial" w:hAnsi="Arial" w:cs="Arial"/>
          <w:b/>
          <w:color w:val="000000"/>
          <w:sz w:val="22"/>
          <w:szCs w:val="20"/>
        </w:rPr>
        <w:t>Adjudicación</w:t>
      </w:r>
      <w:r w:rsidR="003011F2" w:rsidRPr="00ED2772">
        <w:rPr>
          <w:rFonts w:ascii="Arial" w:hAnsi="Arial" w:cs="Arial"/>
          <w:b/>
          <w:color w:val="000000"/>
          <w:sz w:val="22"/>
          <w:szCs w:val="20"/>
        </w:rPr>
        <w:t>:</w:t>
      </w:r>
      <w:r w:rsidR="003011F2" w:rsidRPr="00ED2772">
        <w:rPr>
          <w:rFonts w:ascii="Arial" w:hAnsi="Arial" w:cs="Arial"/>
          <w:color w:val="000000"/>
          <w:sz w:val="22"/>
          <w:szCs w:val="20"/>
        </w:rPr>
        <w:t xml:space="preserve"> </w:t>
      </w:r>
      <w:r w:rsidR="00ED2772">
        <w:rPr>
          <w:rFonts w:ascii="Arial" w:hAnsi="Arial" w:cs="Arial"/>
          <w:color w:val="000000"/>
          <w:sz w:val="22"/>
          <w:szCs w:val="20"/>
        </w:rPr>
        <w:t xml:space="preserve"> </w:t>
      </w:r>
      <w:r w:rsidR="003011F2" w:rsidRPr="00ED2772">
        <w:rPr>
          <w:rFonts w:ascii="Arial" w:hAnsi="Arial" w:cs="Arial"/>
          <w:color w:val="000000"/>
          <w:sz w:val="22"/>
          <w:szCs w:val="20"/>
        </w:rPr>
        <w:t>• Adquisición</w:t>
      </w:r>
    </w:p>
    <w:p w:rsidR="009B4D06" w:rsidRPr="00ED2772" w:rsidRDefault="00ED2772" w:rsidP="003011F2">
      <w:pPr>
        <w:pStyle w:val="Prrafodelista"/>
        <w:ind w:left="2496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   </w:t>
      </w:r>
      <w:r w:rsidR="003011F2" w:rsidRPr="00ED2772">
        <w:rPr>
          <w:rFonts w:ascii="Arial" w:hAnsi="Arial" w:cs="Arial"/>
          <w:color w:val="000000"/>
          <w:sz w:val="22"/>
          <w:szCs w:val="20"/>
        </w:rPr>
        <w:t xml:space="preserve">• </w:t>
      </w:r>
      <w:r w:rsidR="009B4D06" w:rsidRPr="00ED2772">
        <w:rPr>
          <w:rFonts w:ascii="Arial" w:hAnsi="Arial" w:cs="Arial"/>
          <w:color w:val="000000"/>
          <w:sz w:val="22"/>
          <w:szCs w:val="20"/>
        </w:rPr>
        <w:t>Obra</w:t>
      </w:r>
    </w:p>
    <w:p w:rsidR="009B4D06" w:rsidRPr="00ED2772" w:rsidRDefault="009B4D06" w:rsidP="009B4D06">
      <w:pPr>
        <w:pStyle w:val="Prrafodelista"/>
        <w:numPr>
          <w:ilvl w:val="0"/>
          <w:numId w:val="4"/>
        </w:numPr>
        <w:rPr>
          <w:rFonts w:ascii="Arial" w:hAnsi="Arial" w:cs="Arial"/>
          <w:b/>
          <w:color w:val="000000"/>
          <w:sz w:val="22"/>
          <w:szCs w:val="20"/>
        </w:rPr>
      </w:pPr>
      <w:r w:rsidRPr="00ED2772">
        <w:rPr>
          <w:rFonts w:ascii="Arial" w:hAnsi="Arial" w:cs="Arial"/>
          <w:b/>
          <w:color w:val="000000"/>
          <w:sz w:val="22"/>
          <w:szCs w:val="20"/>
        </w:rPr>
        <w:t>Contable</w:t>
      </w:r>
      <w:r w:rsidR="00F86E6C" w:rsidRPr="00ED2772">
        <w:rPr>
          <w:rFonts w:ascii="Arial" w:hAnsi="Arial" w:cs="Arial"/>
          <w:b/>
          <w:color w:val="000000"/>
          <w:sz w:val="22"/>
          <w:szCs w:val="20"/>
        </w:rPr>
        <w:t>:</w:t>
      </w:r>
    </w:p>
    <w:p w:rsidR="009B4D06" w:rsidRPr="00ED2772" w:rsidRDefault="009B4D06" w:rsidP="009B4D06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4"/>
        <w:gridCol w:w="10284"/>
        <w:gridCol w:w="1592"/>
        <w:gridCol w:w="1701"/>
      </w:tblGrid>
      <w:tr w:rsidR="00ED2772" w:rsidRPr="00ED2772" w:rsidTr="00633927">
        <w:trPr>
          <w:trHeight w:val="1027"/>
        </w:trPr>
        <w:tc>
          <w:tcPr>
            <w:tcW w:w="11308" w:type="dxa"/>
            <w:gridSpan w:val="2"/>
            <w:tcBorders>
              <w:bottom w:val="single" w:sz="4" w:space="0" w:color="auto"/>
            </w:tcBorders>
            <w:vAlign w:val="center"/>
          </w:tcPr>
          <w:p w:rsidR="00ED2772" w:rsidRPr="00ED2772" w:rsidRDefault="00ED2772" w:rsidP="00F86E6C">
            <w:pPr>
              <w:pStyle w:val="Prrafodelista"/>
              <w:numPr>
                <w:ilvl w:val="0"/>
                <w:numId w:val="7"/>
              </w:numPr>
              <w:ind w:left="14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 xml:space="preserve">Dentro de la Carpeta nombrada con el número de solicitud, Incorporar otra carpeta electrónica denominada </w:t>
            </w:r>
            <w:r w:rsidRPr="00ED2772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 xml:space="preserve">“Adjudicación”, </w:t>
            </w:r>
            <w:r w:rsidRPr="00ED2772">
              <w:rPr>
                <w:rFonts w:ascii="Arial" w:hAnsi="Arial" w:cs="Arial"/>
                <w:b/>
                <w:bCs/>
                <w:sz w:val="20"/>
                <w:szCs w:val="20"/>
              </w:rPr>
              <w:t>la cual deberá contener la documentación que a continuación se menciona</w:t>
            </w:r>
            <w:r w:rsidRPr="00ED27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ED2772" w:rsidRPr="00ED2772" w:rsidRDefault="00ED2772" w:rsidP="00ED27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772">
              <w:rPr>
                <w:rFonts w:ascii="Arial" w:hAnsi="Arial" w:cs="Arial"/>
                <w:b/>
                <w:sz w:val="20"/>
                <w:szCs w:val="20"/>
              </w:rPr>
              <w:t>Adquisición</w:t>
            </w:r>
            <w:r w:rsidR="00C932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2772" w:rsidRPr="00ED2772" w:rsidRDefault="00ED2772" w:rsidP="00ED277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772">
              <w:rPr>
                <w:rFonts w:ascii="Arial" w:hAnsi="Arial" w:cs="Arial"/>
                <w:b/>
                <w:sz w:val="20"/>
                <w:szCs w:val="20"/>
              </w:rPr>
              <w:t>Obra</w:t>
            </w:r>
            <w:r w:rsidR="00C932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932A0" w:rsidRPr="00ED2772" w:rsidTr="000F7361">
        <w:tc>
          <w:tcPr>
            <w:tcW w:w="10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32A0" w:rsidRPr="00ED2772" w:rsidRDefault="00C932A0" w:rsidP="0080745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Consec.</w:t>
            </w:r>
          </w:p>
        </w:tc>
        <w:tc>
          <w:tcPr>
            <w:tcW w:w="135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32A0" w:rsidRPr="00ED2772" w:rsidRDefault="00C932A0" w:rsidP="009B4D0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Documento:</w:t>
            </w:r>
          </w:p>
        </w:tc>
      </w:tr>
      <w:tr w:rsidR="00F86E6C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Dictamen de Fallo</w:t>
            </w:r>
          </w:p>
          <w:p w:rsidR="00F86E6C" w:rsidRPr="00ED2772" w:rsidRDefault="00F86E6C" w:rsidP="00F86E6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86E6C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 xml:space="preserve">Contratos </w:t>
            </w:r>
            <w:r w:rsidRPr="00ED2772">
              <w:rPr>
                <w:rFonts w:ascii="Arial" w:hAnsi="Arial" w:cs="Arial"/>
                <w:b/>
                <w:sz w:val="20"/>
                <w:szCs w:val="20"/>
              </w:rPr>
              <w:t>con sus Anexos</w:t>
            </w:r>
          </w:p>
          <w:p w:rsidR="00F86E6C" w:rsidRPr="00ED2772" w:rsidRDefault="00F86E6C" w:rsidP="00F86E6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86E6C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Convenio Modificatorio (Si es el caso)</w:t>
            </w:r>
          </w:p>
          <w:p w:rsidR="00F86E6C" w:rsidRPr="00ED2772" w:rsidRDefault="00F86E6C" w:rsidP="00F86E6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86E6C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Fianzas (solo en los casos que aplica):</w:t>
            </w:r>
          </w:p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• Garantía de Anticipo</w:t>
            </w:r>
          </w:p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• Garantía de Cumplimiento</w:t>
            </w:r>
          </w:p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• Garantía de Vicios Ocultos</w:t>
            </w:r>
          </w:p>
          <w:p w:rsidR="00F86E6C" w:rsidRPr="00ED2772" w:rsidRDefault="00F86E6C" w:rsidP="00F86E6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86E6C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Carátula de Estimaciones</w:t>
            </w:r>
          </w:p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color w:val="00B050"/>
                <w:sz w:val="20"/>
                <w:szCs w:val="20"/>
              </w:rPr>
              <w:t>(Debiendo contener sus respectivas retenciones 5% al millar y amortizaciones, según corresponda, de conformidad con el Art. 191 de la Ley Federal de Derechos)</w:t>
            </w:r>
          </w:p>
          <w:p w:rsidR="00F86E6C" w:rsidRPr="00ED2772" w:rsidRDefault="00F86E6C" w:rsidP="00F86E6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86E6C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Estimaciones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86E6C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Números Generadores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86E6C" w:rsidRPr="00ED2772" w:rsidTr="005A59F3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Croquis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86E6C" w:rsidRPr="00ED2772" w:rsidTr="005A59F3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Bitácora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D2772" w:rsidRPr="00ED2772" w:rsidTr="005A59F3">
        <w:trPr>
          <w:trHeight w:val="1027"/>
        </w:trPr>
        <w:tc>
          <w:tcPr>
            <w:tcW w:w="10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6E6C" w:rsidRPr="00ED2772" w:rsidRDefault="00F86E6C" w:rsidP="00A4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lastRenderedPageBreak/>
              <w:t>Consec.</w:t>
            </w:r>
          </w:p>
        </w:tc>
        <w:tc>
          <w:tcPr>
            <w:tcW w:w="102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6E6C" w:rsidRPr="00ED2772" w:rsidRDefault="00F86E6C" w:rsidP="00F86E6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 xml:space="preserve">Dentro de la Carpeta nombrada con el número de solicitud, Incorporar otra carpeta electrónica denominada </w:t>
            </w:r>
            <w:r w:rsidRPr="00ED2772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 xml:space="preserve">“Adjudicación”, </w:t>
            </w:r>
            <w:r w:rsidRPr="00ED2772">
              <w:rPr>
                <w:rFonts w:ascii="Arial" w:hAnsi="Arial" w:cs="Arial"/>
                <w:b/>
                <w:bCs/>
                <w:sz w:val="20"/>
                <w:szCs w:val="20"/>
              </w:rPr>
              <w:t>la cual deberá contener la documentación que a continuación se menciona</w:t>
            </w:r>
            <w:r w:rsidRPr="00ED27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6E6C" w:rsidRPr="00ED2772" w:rsidRDefault="00F86E6C" w:rsidP="00A40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Adquisición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6E6C" w:rsidRPr="00ED2772" w:rsidRDefault="00F86E6C" w:rsidP="00A400A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Obra</w:t>
            </w:r>
          </w:p>
        </w:tc>
      </w:tr>
      <w:tr w:rsidR="00F86E6C" w:rsidRPr="00ED2772" w:rsidTr="00ED2772">
        <w:tc>
          <w:tcPr>
            <w:tcW w:w="10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Dictamen Técnico</w:t>
            </w:r>
          </w:p>
        </w:tc>
        <w:tc>
          <w:tcPr>
            <w:tcW w:w="15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86E6C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Reportes Fotográficos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86E6C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Actas de Entrega-Recepción de la Obra.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86E6C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Finiquito de la Obra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86E6C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Acta de Extinción de Derechos y Obligaciones</w:t>
            </w:r>
          </w:p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color w:val="00B050"/>
                <w:sz w:val="20"/>
                <w:szCs w:val="20"/>
              </w:rPr>
              <w:t>(De conformidad con lo establecido en el último párrafo del artículo 64 de la Ley de Obras Públicas y Servicios Relacionados con las mismas, y articulo 172 de su Reglamento)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ED2772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ED2772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86E6C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 xml:space="preserve">Alta patrimonial 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86E6C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E6C" w:rsidRPr="00ED2772" w:rsidRDefault="00F86E6C" w:rsidP="00F86E6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F86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Resguardo Firmado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E6C" w:rsidRPr="00ED2772" w:rsidRDefault="00F86E6C" w:rsidP="00ED277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80745D" w:rsidRPr="00ED2772" w:rsidRDefault="0080745D" w:rsidP="00BA23F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601" w:type="dxa"/>
        <w:tblInd w:w="-5" w:type="dxa"/>
        <w:tblLook w:val="04A0" w:firstRow="1" w:lastRow="0" w:firstColumn="1" w:lastColumn="0" w:noHBand="0" w:noVBand="1"/>
      </w:tblPr>
      <w:tblGrid>
        <w:gridCol w:w="1024"/>
        <w:gridCol w:w="13577"/>
      </w:tblGrid>
      <w:tr w:rsidR="003011F2" w:rsidRPr="00ED2772" w:rsidTr="00ED2772">
        <w:trPr>
          <w:trHeight w:val="1027"/>
        </w:trPr>
        <w:tc>
          <w:tcPr>
            <w:tcW w:w="14601" w:type="dxa"/>
            <w:gridSpan w:val="2"/>
            <w:tcBorders>
              <w:bottom w:val="single" w:sz="4" w:space="0" w:color="auto"/>
            </w:tcBorders>
            <w:vAlign w:val="center"/>
          </w:tcPr>
          <w:p w:rsidR="00F86E6C" w:rsidRPr="00ED2772" w:rsidRDefault="003011F2" w:rsidP="00ED2772">
            <w:pPr>
              <w:pStyle w:val="Prrafodelista"/>
              <w:numPr>
                <w:ilvl w:val="0"/>
                <w:numId w:val="7"/>
              </w:numPr>
              <w:ind w:left="14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Información Contable</w:t>
            </w:r>
            <w:r w:rsidR="00E628ED" w:rsidRPr="00ED2772">
              <w:rPr>
                <w:rFonts w:ascii="Arial" w:hAnsi="Arial" w:cs="Arial"/>
                <w:sz w:val="20"/>
                <w:szCs w:val="20"/>
              </w:rPr>
              <w:t>, aplica tanto para Adquisi</w:t>
            </w:r>
            <w:r w:rsidR="00F86E6C" w:rsidRPr="00ED2772">
              <w:rPr>
                <w:rFonts w:ascii="Arial" w:hAnsi="Arial" w:cs="Arial"/>
                <w:sz w:val="20"/>
                <w:szCs w:val="20"/>
              </w:rPr>
              <w:t>ci</w:t>
            </w:r>
            <w:r w:rsidR="00E628ED" w:rsidRPr="00ED2772">
              <w:rPr>
                <w:rFonts w:ascii="Arial" w:hAnsi="Arial" w:cs="Arial"/>
                <w:sz w:val="20"/>
                <w:szCs w:val="20"/>
              </w:rPr>
              <w:t>ones, pago de Servicios y Obra</w:t>
            </w:r>
            <w:r w:rsidRPr="00ED277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86E6C" w:rsidRPr="00ED2772" w:rsidRDefault="00F86E6C" w:rsidP="00ED2772">
            <w:pPr>
              <w:pStyle w:val="Prrafodelista"/>
              <w:ind w:left="1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 xml:space="preserve">Dentro de la Carpeta nombrada con el número de solicitud, Incorporar otra carpeta electrónica denominada </w:t>
            </w:r>
            <w:r w:rsidRPr="00ED2772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“Contable”,</w:t>
            </w:r>
            <w:r w:rsidRPr="00ED2772">
              <w:rPr>
                <w:rFonts w:ascii="Arial" w:hAnsi="Arial" w:cs="Arial"/>
                <w:sz w:val="20"/>
                <w:szCs w:val="20"/>
              </w:rPr>
              <w:t xml:space="preserve"> la cual deberá contener la documentación que a continuación se menciona:</w:t>
            </w:r>
          </w:p>
        </w:tc>
      </w:tr>
      <w:tr w:rsidR="003011F2" w:rsidRPr="00ED2772" w:rsidTr="00ED2772">
        <w:tc>
          <w:tcPr>
            <w:tcW w:w="10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1F2" w:rsidRPr="00ED2772" w:rsidRDefault="003011F2" w:rsidP="00A400A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Consec.</w:t>
            </w:r>
          </w:p>
        </w:tc>
        <w:tc>
          <w:tcPr>
            <w:tcW w:w="135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1F2" w:rsidRPr="00ED2772" w:rsidRDefault="003011F2" w:rsidP="00A400A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Documento:</w:t>
            </w:r>
          </w:p>
        </w:tc>
      </w:tr>
      <w:tr w:rsidR="003011F2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1F2" w:rsidRPr="00ED2772" w:rsidRDefault="003011F2" w:rsidP="00A400A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1F2" w:rsidRPr="00ED2772" w:rsidRDefault="003011F2" w:rsidP="00A40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Facturas</w:t>
            </w:r>
            <w:r w:rsidR="00E628ED" w:rsidRPr="00ED2772">
              <w:rPr>
                <w:rFonts w:ascii="Arial" w:hAnsi="Arial" w:cs="Arial"/>
                <w:sz w:val="20"/>
                <w:szCs w:val="20"/>
              </w:rPr>
              <w:t xml:space="preserve"> (representación impresa del CFDI</w:t>
            </w:r>
            <w:r w:rsidR="00BB7D4B" w:rsidRPr="00ED2772">
              <w:rPr>
                <w:rFonts w:ascii="Arial" w:hAnsi="Arial" w:cs="Arial"/>
                <w:sz w:val="20"/>
                <w:szCs w:val="20"/>
              </w:rPr>
              <w:t>):</w:t>
            </w:r>
            <w:r w:rsidRPr="00ED27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11F2" w:rsidRPr="00ED2772" w:rsidRDefault="003011F2" w:rsidP="00A40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• Deberá contener el Sello de OPERADO, correspondiente al fondo y ejercicio presupuestal que opere.</w:t>
            </w:r>
          </w:p>
          <w:p w:rsidR="003011F2" w:rsidRPr="00ED2772" w:rsidRDefault="003011F2" w:rsidP="00A40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• Sello de recibido (En el caso de adquisiciones que así lo requieran)</w:t>
            </w:r>
          </w:p>
          <w:p w:rsidR="003011F2" w:rsidRPr="00ED2772" w:rsidRDefault="003011F2" w:rsidP="00E62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• Comprobantes de la Validación y Verificación, en la página del SAT</w:t>
            </w:r>
          </w:p>
        </w:tc>
      </w:tr>
      <w:tr w:rsidR="003011F2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1F2" w:rsidRPr="00ED2772" w:rsidRDefault="003011F2" w:rsidP="00A400A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1F2" w:rsidRPr="00ED2772" w:rsidRDefault="003011F2" w:rsidP="00E62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 xml:space="preserve">Documento que ampare el pago (Transferencia electrónica (spei) </w:t>
            </w:r>
            <w:r w:rsidR="00BB7D4B" w:rsidRPr="00ED2772">
              <w:rPr>
                <w:rFonts w:ascii="Arial" w:hAnsi="Arial" w:cs="Arial"/>
                <w:sz w:val="20"/>
                <w:szCs w:val="20"/>
              </w:rPr>
              <w:t>o</w:t>
            </w:r>
            <w:r w:rsidRPr="00ED2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8ED" w:rsidRPr="00ED2772">
              <w:rPr>
                <w:rFonts w:ascii="Arial" w:hAnsi="Arial" w:cs="Arial"/>
                <w:sz w:val="20"/>
                <w:szCs w:val="20"/>
              </w:rPr>
              <w:t xml:space="preserve">póliza de </w:t>
            </w:r>
            <w:r w:rsidRPr="00ED2772">
              <w:rPr>
                <w:rFonts w:ascii="Arial" w:hAnsi="Arial" w:cs="Arial"/>
                <w:sz w:val="20"/>
                <w:szCs w:val="20"/>
              </w:rPr>
              <w:t>cheque)</w:t>
            </w:r>
          </w:p>
        </w:tc>
      </w:tr>
      <w:tr w:rsidR="003011F2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1F2" w:rsidRPr="00ED2772" w:rsidRDefault="003011F2" w:rsidP="00A400A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1F2" w:rsidRPr="00ED2772" w:rsidRDefault="003011F2" w:rsidP="00E62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Pólizas contables (Se deberá incluir la Solicitud de Recursos y las demás pólizas que se generen de conformidad con el TIPO de solicitud, así como su documentación SOPORTE)</w:t>
            </w:r>
          </w:p>
        </w:tc>
      </w:tr>
      <w:tr w:rsidR="003011F2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1F2" w:rsidRPr="00ED2772" w:rsidRDefault="003011F2" w:rsidP="00A400A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1F2" w:rsidRPr="00ED2772" w:rsidRDefault="003011F2" w:rsidP="00E62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 xml:space="preserve">Auxiliares Contables </w:t>
            </w:r>
            <w:r w:rsidRPr="00ED2772">
              <w:rPr>
                <w:rFonts w:ascii="Arial" w:hAnsi="Arial" w:cs="Arial"/>
                <w:color w:val="C55A11"/>
                <w:sz w:val="20"/>
                <w:szCs w:val="20"/>
              </w:rPr>
              <w:t>(compete a la Dirección de Finanzas, generar esta información).</w:t>
            </w:r>
          </w:p>
        </w:tc>
      </w:tr>
      <w:tr w:rsidR="003011F2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1F2" w:rsidRPr="00ED2772" w:rsidRDefault="003011F2" w:rsidP="00A400A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1F2" w:rsidRPr="00ED2772" w:rsidRDefault="003011F2" w:rsidP="00A40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 xml:space="preserve">Estados de Cuenta Bancarios: </w:t>
            </w:r>
          </w:p>
          <w:p w:rsidR="003011F2" w:rsidRPr="00ED2772" w:rsidRDefault="003011F2" w:rsidP="00A40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Corresponderá anexarlos de la siguiente manera:</w:t>
            </w:r>
          </w:p>
          <w:p w:rsidR="003011F2" w:rsidRPr="00ED2772" w:rsidRDefault="003011F2" w:rsidP="00A40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• Estado de cuenta bancario de la cuenta concentradora donde se muestre la recepción del recurso que le transfirió la Dirección de Finanzas y a su vez a la cuenta bancaria ejecutora (dos movimientos reflejados).</w:t>
            </w:r>
          </w:p>
          <w:p w:rsidR="003011F2" w:rsidRPr="00ED2772" w:rsidRDefault="003011F2" w:rsidP="00A400A2">
            <w:pPr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D2772">
              <w:rPr>
                <w:rFonts w:ascii="Arial" w:hAnsi="Arial" w:cs="Arial"/>
                <w:sz w:val="20"/>
                <w:szCs w:val="20"/>
                <w:lang w:eastAsia="es-MX"/>
              </w:rPr>
              <w:t>• Estado de cuenta bancario de su Cuenta Ejecutora donde se muestre la recepción del recurso transferido de su cuenta concentradora, y a su vez el pago realizado al proveedor (dos movimientos reflejados).</w:t>
            </w:r>
          </w:p>
          <w:p w:rsidR="003011F2" w:rsidRPr="00ED2772" w:rsidRDefault="003011F2" w:rsidP="00A400A2">
            <w:pPr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D2772">
              <w:rPr>
                <w:rFonts w:ascii="Arial" w:hAnsi="Arial" w:cs="Arial"/>
                <w:color w:val="00B0F0"/>
                <w:sz w:val="20"/>
                <w:szCs w:val="20"/>
              </w:rPr>
              <w:t xml:space="preserve">En los Estados de cuenta deberá anotar donde aparece la cantidad transferida, el número de la solicitud de recursos correspondiente. </w:t>
            </w:r>
          </w:p>
          <w:p w:rsidR="003011F2" w:rsidRPr="00ED2772" w:rsidRDefault="003011F2" w:rsidP="00A400A2">
            <w:pPr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D2772">
              <w:rPr>
                <w:rFonts w:ascii="Arial" w:hAnsi="Arial" w:cs="Arial"/>
                <w:color w:val="00B0F0"/>
                <w:sz w:val="20"/>
                <w:szCs w:val="20"/>
              </w:rPr>
              <w:t>Integrar en la carpeta únicamente la primera hoja del Estado de Cuenta Bancario (</w:t>
            </w:r>
            <w:r w:rsidR="00E628ED" w:rsidRPr="00ED2772">
              <w:rPr>
                <w:rFonts w:ascii="Arial" w:hAnsi="Arial" w:cs="Arial"/>
                <w:color w:val="00B0F0"/>
                <w:sz w:val="20"/>
                <w:szCs w:val="20"/>
              </w:rPr>
              <w:t>d</w:t>
            </w:r>
            <w:r w:rsidRPr="00ED2772">
              <w:rPr>
                <w:rFonts w:ascii="Arial" w:hAnsi="Arial" w:cs="Arial"/>
                <w:color w:val="00B0F0"/>
                <w:sz w:val="20"/>
                <w:szCs w:val="20"/>
              </w:rPr>
              <w:t>onde aparecen los datos de número de cuenta, nombre de la cuenta y periodo correspondiente) y la hoja donde aparece el monto de la solicitud de recursos</w:t>
            </w:r>
            <w:r w:rsidR="00E628ED" w:rsidRPr="00ED2772"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  <w:r w:rsidRPr="00ED2772"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</w:p>
          <w:p w:rsidR="003011F2" w:rsidRPr="00ED2772" w:rsidRDefault="003011F2" w:rsidP="00A400A2">
            <w:pPr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D2772">
              <w:rPr>
                <w:rFonts w:ascii="Arial" w:hAnsi="Arial" w:cs="Arial"/>
                <w:color w:val="00B0F0"/>
                <w:sz w:val="20"/>
                <w:szCs w:val="20"/>
              </w:rPr>
              <w:t>(</w:t>
            </w:r>
            <w:r w:rsidRPr="00ED2772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No </w:t>
            </w:r>
            <w:r w:rsidR="00E628ED" w:rsidRPr="00ED2772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deberán </w:t>
            </w:r>
            <w:r w:rsidR="00E628ED" w:rsidRPr="00ED2772">
              <w:rPr>
                <w:rFonts w:ascii="Arial" w:hAnsi="Arial" w:cs="Arial"/>
                <w:color w:val="00B0F0"/>
                <w:sz w:val="20"/>
                <w:szCs w:val="20"/>
              </w:rPr>
              <w:t>enviar</w:t>
            </w:r>
            <w:r w:rsidRPr="00ED2772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E628ED" w:rsidRPr="00ED2772">
              <w:rPr>
                <w:rFonts w:ascii="Arial" w:hAnsi="Arial" w:cs="Arial"/>
                <w:color w:val="00B0F0"/>
                <w:sz w:val="20"/>
                <w:szCs w:val="20"/>
              </w:rPr>
              <w:t>todas las hojas d</w:t>
            </w:r>
            <w:r w:rsidRPr="00ED2772">
              <w:rPr>
                <w:rFonts w:ascii="Arial" w:hAnsi="Arial" w:cs="Arial"/>
                <w:color w:val="00B0F0"/>
                <w:sz w:val="20"/>
                <w:szCs w:val="20"/>
              </w:rPr>
              <w:t>el Estado de Cuenta Bancario, esto con la finalidad de hacer más fluida la revisión y disminuir el tamaño de los archivos electrónicos).</w:t>
            </w:r>
          </w:p>
          <w:p w:rsidR="003011F2" w:rsidRPr="00ED2772" w:rsidRDefault="003011F2" w:rsidP="00A400A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1F2" w:rsidRPr="00ED2772" w:rsidTr="00ED2772"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1F2" w:rsidRPr="00ED2772" w:rsidRDefault="003011F2" w:rsidP="00A400A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1F2" w:rsidRPr="00ED2772" w:rsidRDefault="003011F2" w:rsidP="00E62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772">
              <w:rPr>
                <w:rFonts w:ascii="Arial" w:hAnsi="Arial" w:cs="Arial"/>
                <w:sz w:val="20"/>
                <w:szCs w:val="20"/>
              </w:rPr>
              <w:t>Estado Presupuestario de Egresos</w:t>
            </w:r>
            <w:r w:rsidR="00E628ED" w:rsidRPr="00ED2772">
              <w:rPr>
                <w:rFonts w:ascii="Arial" w:hAnsi="Arial" w:cs="Arial"/>
                <w:sz w:val="20"/>
                <w:szCs w:val="20"/>
              </w:rPr>
              <w:t xml:space="preserve"> del Fondo </w:t>
            </w:r>
            <w:r w:rsidRPr="00ED2772">
              <w:rPr>
                <w:rFonts w:ascii="Arial" w:hAnsi="Arial" w:cs="Arial"/>
                <w:color w:val="C55A11"/>
                <w:sz w:val="20"/>
                <w:szCs w:val="20"/>
              </w:rPr>
              <w:t>(compete a la Dirección de Finanzas, generar esta información).</w:t>
            </w:r>
          </w:p>
        </w:tc>
      </w:tr>
    </w:tbl>
    <w:p w:rsidR="003011F2" w:rsidRPr="00ED2772" w:rsidRDefault="003011F2" w:rsidP="00BA23F8">
      <w:pPr>
        <w:rPr>
          <w:rFonts w:ascii="Arial" w:hAnsi="Arial" w:cs="Arial"/>
          <w:sz w:val="20"/>
          <w:szCs w:val="20"/>
        </w:rPr>
      </w:pPr>
    </w:p>
    <w:sectPr w:rsidR="003011F2" w:rsidRPr="00ED2772" w:rsidSect="00BA23F8">
      <w:footerReference w:type="default" r:id="rId8"/>
      <w:pgSz w:w="15840" w:h="12240" w:orient="landscape"/>
      <w:pgMar w:top="720" w:right="212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42" w:rsidRDefault="00646B42" w:rsidP="00BA23F8">
      <w:pPr>
        <w:spacing w:after="0" w:line="240" w:lineRule="auto"/>
      </w:pPr>
      <w:r>
        <w:separator/>
      </w:r>
    </w:p>
  </w:endnote>
  <w:endnote w:type="continuationSeparator" w:id="0">
    <w:p w:rsidR="00646B42" w:rsidRDefault="00646B42" w:rsidP="00BA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2014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23F8" w:rsidRDefault="00BA23F8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2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2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23F8" w:rsidRDefault="00BA23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42" w:rsidRDefault="00646B42" w:rsidP="00BA23F8">
      <w:pPr>
        <w:spacing w:after="0" w:line="240" w:lineRule="auto"/>
      </w:pPr>
      <w:r>
        <w:separator/>
      </w:r>
    </w:p>
  </w:footnote>
  <w:footnote w:type="continuationSeparator" w:id="0">
    <w:p w:rsidR="00646B42" w:rsidRDefault="00646B42" w:rsidP="00BA2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0443"/>
    <w:multiLevelType w:val="hybridMultilevel"/>
    <w:tmpl w:val="56FC626E"/>
    <w:lvl w:ilvl="0" w:tplc="69CA01D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7C01"/>
    <w:multiLevelType w:val="hybridMultilevel"/>
    <w:tmpl w:val="718EE2FE"/>
    <w:lvl w:ilvl="0" w:tplc="E5CE975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E2B"/>
    <w:multiLevelType w:val="hybridMultilevel"/>
    <w:tmpl w:val="8A067B1E"/>
    <w:lvl w:ilvl="0" w:tplc="95A6960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402DF"/>
    <w:multiLevelType w:val="hybridMultilevel"/>
    <w:tmpl w:val="56FC626E"/>
    <w:lvl w:ilvl="0" w:tplc="69CA01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C54FB"/>
    <w:multiLevelType w:val="hybridMultilevel"/>
    <w:tmpl w:val="8C5E9A72"/>
    <w:lvl w:ilvl="0" w:tplc="B082DC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E7AE3"/>
    <w:multiLevelType w:val="hybridMultilevel"/>
    <w:tmpl w:val="65FC0D62"/>
    <w:lvl w:ilvl="0" w:tplc="DD4A0EE6">
      <w:start w:val="1"/>
      <w:numFmt w:val="decimal"/>
      <w:lvlText w:val="%1)"/>
      <w:lvlJc w:val="left"/>
      <w:pPr>
        <w:ind w:left="839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712" w:hanging="360"/>
      </w:pPr>
    </w:lvl>
    <w:lvl w:ilvl="2" w:tplc="080A001B">
      <w:start w:val="1"/>
      <w:numFmt w:val="lowerRoman"/>
      <w:lvlText w:val="%3."/>
      <w:lvlJc w:val="right"/>
      <w:pPr>
        <w:ind w:left="1432" w:hanging="180"/>
      </w:pPr>
    </w:lvl>
    <w:lvl w:ilvl="3" w:tplc="080A000F">
      <w:start w:val="1"/>
      <w:numFmt w:val="decimal"/>
      <w:lvlText w:val="%4."/>
      <w:lvlJc w:val="left"/>
      <w:pPr>
        <w:ind w:left="2152" w:hanging="360"/>
      </w:pPr>
    </w:lvl>
    <w:lvl w:ilvl="4" w:tplc="080A0019">
      <w:start w:val="1"/>
      <w:numFmt w:val="lowerLetter"/>
      <w:lvlText w:val="%5."/>
      <w:lvlJc w:val="left"/>
      <w:pPr>
        <w:ind w:left="2872" w:hanging="360"/>
      </w:pPr>
    </w:lvl>
    <w:lvl w:ilvl="5" w:tplc="080A001B">
      <w:start w:val="1"/>
      <w:numFmt w:val="lowerRoman"/>
      <w:lvlText w:val="%6."/>
      <w:lvlJc w:val="right"/>
      <w:pPr>
        <w:ind w:left="3592" w:hanging="180"/>
      </w:pPr>
    </w:lvl>
    <w:lvl w:ilvl="6" w:tplc="080A000F">
      <w:start w:val="1"/>
      <w:numFmt w:val="decimal"/>
      <w:lvlText w:val="%7."/>
      <w:lvlJc w:val="left"/>
      <w:pPr>
        <w:ind w:left="4312" w:hanging="360"/>
      </w:pPr>
    </w:lvl>
    <w:lvl w:ilvl="7" w:tplc="080A0019">
      <w:start w:val="1"/>
      <w:numFmt w:val="lowerLetter"/>
      <w:lvlText w:val="%8."/>
      <w:lvlJc w:val="left"/>
      <w:pPr>
        <w:ind w:left="5032" w:hanging="360"/>
      </w:pPr>
    </w:lvl>
    <w:lvl w:ilvl="8" w:tplc="080A001B">
      <w:start w:val="1"/>
      <w:numFmt w:val="lowerRoman"/>
      <w:lvlText w:val="%9."/>
      <w:lvlJc w:val="right"/>
      <w:pPr>
        <w:ind w:left="5752" w:hanging="180"/>
      </w:pPr>
    </w:lvl>
  </w:abstractNum>
  <w:abstractNum w:abstractNumId="6" w15:restartNumberingAfterBreak="0">
    <w:nsid w:val="5D7B0764"/>
    <w:multiLevelType w:val="hybridMultilevel"/>
    <w:tmpl w:val="A2A657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84669"/>
    <w:multiLevelType w:val="hybridMultilevel"/>
    <w:tmpl w:val="E74255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D"/>
    <w:rsid w:val="0004454B"/>
    <w:rsid w:val="003011F2"/>
    <w:rsid w:val="00522613"/>
    <w:rsid w:val="005A59F3"/>
    <w:rsid w:val="006302BF"/>
    <w:rsid w:val="00646B42"/>
    <w:rsid w:val="0080745D"/>
    <w:rsid w:val="009B4D06"/>
    <w:rsid w:val="00A51D42"/>
    <w:rsid w:val="00BA23F8"/>
    <w:rsid w:val="00BB334A"/>
    <w:rsid w:val="00BB7D4B"/>
    <w:rsid w:val="00C527C6"/>
    <w:rsid w:val="00C932A0"/>
    <w:rsid w:val="00D95B18"/>
    <w:rsid w:val="00E628ED"/>
    <w:rsid w:val="00ED2772"/>
    <w:rsid w:val="00F62EB3"/>
    <w:rsid w:val="00F675A1"/>
    <w:rsid w:val="00F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784E4-3C2A-427D-8F5C-EC08319C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45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80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2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3F8"/>
  </w:style>
  <w:style w:type="paragraph" w:styleId="Piedepgina">
    <w:name w:val="footer"/>
    <w:basedOn w:val="Normal"/>
    <w:link w:val="PiedepginaCar"/>
    <w:uiPriority w:val="99"/>
    <w:unhideWhenUsed/>
    <w:rsid w:val="00BA2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3F8"/>
  </w:style>
  <w:style w:type="paragraph" w:styleId="Textodeglobo">
    <w:name w:val="Balloon Text"/>
    <w:basedOn w:val="Normal"/>
    <w:link w:val="TextodegloboCar"/>
    <w:uiPriority w:val="99"/>
    <w:semiHidden/>
    <w:unhideWhenUsed/>
    <w:rsid w:val="0063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CF61-6424-4901-8E83-2FA11DAE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 Rea, Ana Maria</dc:creator>
  <cp:keywords/>
  <dc:description/>
  <cp:lastModifiedBy>Aguila Rea, Ana Maria</cp:lastModifiedBy>
  <cp:revision>2</cp:revision>
  <cp:lastPrinted>2018-03-20T16:40:00Z</cp:lastPrinted>
  <dcterms:created xsi:type="dcterms:W3CDTF">2018-03-20T16:40:00Z</dcterms:created>
  <dcterms:modified xsi:type="dcterms:W3CDTF">2018-03-20T16:40:00Z</dcterms:modified>
</cp:coreProperties>
</file>